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CEED" w14:textId="77777777" w:rsidR="00382C50" w:rsidRDefault="00382C50">
      <w:pPr>
        <w:pStyle w:val="Titre1"/>
        <w:rPr>
          <w:u w:val="none"/>
        </w:rPr>
      </w:pPr>
      <w:r>
        <w:t>CHARTE DE CONFIDENTIALITE RELATIVE A LA PROTECTION DES</w:t>
      </w:r>
      <w:r>
        <w:rPr>
          <w:u w:val="none"/>
        </w:rPr>
        <w:t xml:space="preserve"> </w:t>
      </w:r>
      <w:r>
        <w:t>DONNEES PERSONNELLES</w:t>
      </w:r>
      <w:r>
        <w:rPr>
          <w:u w:val="none"/>
        </w:rPr>
        <w:t xml:space="preserve">  </w:t>
      </w:r>
    </w:p>
    <w:p w14:paraId="58037206" w14:textId="2E2F96B1" w:rsidR="00091F05" w:rsidRDefault="00382C50">
      <w:pPr>
        <w:pStyle w:val="Titre1"/>
      </w:pPr>
      <w:r>
        <w:t>(Droit français pour MTS France SAS)</w:t>
      </w:r>
      <w:r>
        <w:rPr>
          <w:u w:val="none"/>
        </w:rPr>
        <w:t xml:space="preserve"> </w:t>
      </w:r>
    </w:p>
    <w:p w14:paraId="173A2992" w14:textId="77777777" w:rsidR="00091F05" w:rsidRDefault="00382C50">
      <w:pPr>
        <w:spacing w:line="259" w:lineRule="auto"/>
        <w:ind w:left="0" w:right="0" w:firstLine="0"/>
        <w:jc w:val="left"/>
      </w:pPr>
      <w:r>
        <w:t xml:space="preserve"> </w:t>
      </w:r>
    </w:p>
    <w:p w14:paraId="7BB8735A" w14:textId="77777777" w:rsidR="009C191E" w:rsidRDefault="009C191E">
      <w:pPr>
        <w:ind w:left="-5" w:right="0"/>
      </w:pPr>
    </w:p>
    <w:p w14:paraId="00A4C39F" w14:textId="77777777" w:rsidR="009C191E" w:rsidRDefault="009C191E">
      <w:pPr>
        <w:ind w:left="-5" w:right="0"/>
      </w:pPr>
    </w:p>
    <w:p w14:paraId="4086C93D" w14:textId="77777777" w:rsidR="009C191E" w:rsidRDefault="009C191E">
      <w:pPr>
        <w:ind w:left="-5" w:right="0"/>
      </w:pPr>
    </w:p>
    <w:p w14:paraId="2D599444" w14:textId="12401C35" w:rsidR="00091F05" w:rsidRDefault="00382C50">
      <w:pPr>
        <w:ind w:left="-5" w:right="0"/>
      </w:pPr>
      <w:r>
        <w:t xml:space="preserve">La présente charte a pour objet de définir les conditions dans lesquelles MTS France SAS (« nous »), traite des données (les « </w:t>
      </w:r>
      <w:r>
        <w:rPr>
          <w:b/>
        </w:rPr>
        <w:t xml:space="preserve">Données </w:t>
      </w:r>
      <w:r>
        <w:t xml:space="preserve">») des utilisateurs du présent site Internet (les « </w:t>
      </w:r>
      <w:r>
        <w:rPr>
          <w:b/>
        </w:rPr>
        <w:t xml:space="preserve">Utilisateurs </w:t>
      </w:r>
      <w:r>
        <w:t xml:space="preserve">»). Les Utilisateurs sont :  </w:t>
      </w:r>
    </w:p>
    <w:p w14:paraId="6099C074" w14:textId="77777777" w:rsidR="00091F05" w:rsidRDefault="00382C50">
      <w:pPr>
        <w:spacing w:after="49" w:line="259" w:lineRule="auto"/>
        <w:ind w:left="0" w:right="0" w:firstLine="0"/>
        <w:jc w:val="left"/>
      </w:pPr>
      <w:r>
        <w:t xml:space="preserve"> </w:t>
      </w:r>
    </w:p>
    <w:p w14:paraId="0579147C" w14:textId="5E9810C5" w:rsidR="00091F05" w:rsidRDefault="00382C50">
      <w:pPr>
        <w:numPr>
          <w:ilvl w:val="0"/>
          <w:numId w:val="1"/>
        </w:numPr>
        <w:spacing w:after="63"/>
        <w:ind w:right="0" w:hanging="360"/>
      </w:pPr>
      <w:r>
        <w:t xml:space="preserve">nos clients (les « </w:t>
      </w:r>
      <w:r>
        <w:rPr>
          <w:b/>
        </w:rPr>
        <w:t>Membres</w:t>
      </w:r>
      <w:r>
        <w:t xml:space="preserve">») dans le cadre de leur accès au « </w:t>
      </w:r>
      <w:r>
        <w:rPr>
          <w:i/>
        </w:rPr>
        <w:t xml:space="preserve">Technology Portal </w:t>
      </w:r>
      <w:r>
        <w:t xml:space="preserve">» et au « </w:t>
      </w:r>
      <w:r>
        <w:rPr>
          <w:i/>
        </w:rPr>
        <w:t xml:space="preserve">Participants Statistics Area </w:t>
      </w:r>
      <w:r>
        <w:t xml:space="preserve">» (les « </w:t>
      </w:r>
      <w:r w:rsidR="00F3660D" w:rsidRPr="009C191E">
        <w:rPr>
          <w:b/>
          <w:bCs/>
        </w:rPr>
        <w:t>Espaces Protégés</w:t>
      </w:r>
      <w:r>
        <w:t xml:space="preserve">») mises à leur disposition sur le présent site Internet </w:t>
      </w:r>
      <w:r>
        <w:rPr>
          <w:color w:val="0000FF"/>
          <w:u w:val="single" w:color="0000FF"/>
        </w:rPr>
        <w:t>www.mtsmarkets.com</w:t>
      </w:r>
      <w:r>
        <w:t xml:space="preserve"> (le « </w:t>
      </w:r>
      <w:r>
        <w:rPr>
          <w:b/>
        </w:rPr>
        <w:t xml:space="preserve">Site </w:t>
      </w:r>
      <w:r>
        <w:t xml:space="preserve">») ; et </w:t>
      </w:r>
    </w:p>
    <w:p w14:paraId="11139392" w14:textId="3D7912D3" w:rsidR="00091F05" w:rsidRDefault="00382C50">
      <w:pPr>
        <w:numPr>
          <w:ilvl w:val="0"/>
          <w:numId w:val="1"/>
        </w:numPr>
        <w:ind w:right="0" w:hanging="360"/>
      </w:pPr>
      <w:r>
        <w:t>toute personne intéressée par les services de MTS France ou du Groupe</w:t>
      </w:r>
      <w:r w:rsidR="00F5023F">
        <w:t xml:space="preserve"> dont nous appartenons,</w:t>
      </w:r>
      <w:r>
        <w:t xml:space="preserve"> naviguant sur le Site (les « </w:t>
      </w:r>
      <w:r>
        <w:rPr>
          <w:b/>
        </w:rPr>
        <w:t>Personnes Intéressées</w:t>
      </w:r>
      <w:r>
        <w:t xml:space="preserve"> » ou les « </w:t>
      </w:r>
      <w:r>
        <w:rPr>
          <w:b/>
        </w:rPr>
        <w:t xml:space="preserve">Visiteurs </w:t>
      </w:r>
      <w:r>
        <w:t xml:space="preserve">»). </w:t>
      </w:r>
    </w:p>
    <w:p w14:paraId="3710F632" w14:textId="0F9161BB" w:rsidR="00091F05" w:rsidRDefault="00382C50">
      <w:pPr>
        <w:spacing w:line="259" w:lineRule="auto"/>
        <w:ind w:left="0" w:right="0" w:firstLine="0"/>
        <w:jc w:val="left"/>
      </w:pPr>
      <w:r>
        <w:t xml:space="preserve"> </w:t>
      </w:r>
    </w:p>
    <w:p w14:paraId="73A8033E" w14:textId="77777777" w:rsidR="00382C50" w:rsidRDefault="00382C50">
      <w:pPr>
        <w:spacing w:line="259" w:lineRule="auto"/>
        <w:ind w:left="0" w:right="0" w:firstLine="0"/>
        <w:jc w:val="left"/>
      </w:pPr>
    </w:p>
    <w:p w14:paraId="20C1B1CF" w14:textId="77777777" w:rsidR="00091F05" w:rsidRDefault="00382C50">
      <w:pPr>
        <w:pStyle w:val="Titre2"/>
        <w:ind w:left="-5"/>
      </w:pPr>
      <w:r>
        <w:t xml:space="preserve">Données  </w:t>
      </w:r>
    </w:p>
    <w:p w14:paraId="41CF1D47" w14:textId="77777777" w:rsidR="00091F05" w:rsidRDefault="00382C50">
      <w:pPr>
        <w:spacing w:line="259" w:lineRule="auto"/>
        <w:ind w:left="0" w:right="0" w:firstLine="0"/>
        <w:jc w:val="left"/>
      </w:pPr>
      <w:r>
        <w:rPr>
          <w:b/>
        </w:rPr>
        <w:t xml:space="preserve"> </w:t>
      </w:r>
    </w:p>
    <w:p w14:paraId="41A306C8" w14:textId="60E77D60" w:rsidR="00091F05" w:rsidRDefault="00C03E08">
      <w:pPr>
        <w:ind w:left="-5" w:right="0"/>
      </w:pPr>
      <w:r>
        <w:t xml:space="preserve">Nous </w:t>
      </w:r>
      <w:r w:rsidR="00382C50">
        <w:t>collect</w:t>
      </w:r>
      <w:r>
        <w:t>ons</w:t>
      </w:r>
      <w:r w:rsidR="00382C50">
        <w:t xml:space="preserve"> les Données des Membres, dont les données suivantes, afin de leur permettre d’accéder aux </w:t>
      </w:r>
      <w:r>
        <w:t>Espaces Protégés</w:t>
      </w:r>
      <w:r w:rsidR="00382C50">
        <w:t xml:space="preserve"> et de les utiliser :  </w:t>
      </w:r>
    </w:p>
    <w:p w14:paraId="26480644" w14:textId="77777777" w:rsidR="00091F05" w:rsidRDefault="00382C50">
      <w:pPr>
        <w:spacing w:after="49" w:line="259" w:lineRule="auto"/>
        <w:ind w:left="0" w:right="0" w:firstLine="0"/>
        <w:jc w:val="left"/>
      </w:pPr>
      <w:r>
        <w:t xml:space="preserve"> </w:t>
      </w:r>
    </w:p>
    <w:p w14:paraId="34252FDA" w14:textId="77777777" w:rsidR="00091F05" w:rsidRDefault="00382C50">
      <w:pPr>
        <w:numPr>
          <w:ilvl w:val="0"/>
          <w:numId w:val="2"/>
        </w:numPr>
        <w:spacing w:after="66"/>
        <w:ind w:right="0" w:hanging="360"/>
      </w:pPr>
      <w:r>
        <w:t xml:space="preserve">les noms d’utilisateurs et les mots de passe ;  </w:t>
      </w:r>
    </w:p>
    <w:p w14:paraId="11A98D2C" w14:textId="77777777" w:rsidR="00091F05" w:rsidRDefault="00382C50">
      <w:pPr>
        <w:numPr>
          <w:ilvl w:val="0"/>
          <w:numId w:val="2"/>
        </w:numPr>
        <w:spacing w:after="68"/>
        <w:ind w:right="0" w:hanging="360"/>
      </w:pPr>
      <w:r>
        <w:t xml:space="preserve">les noms et prénoms ; </w:t>
      </w:r>
    </w:p>
    <w:p w14:paraId="53BA06D6" w14:textId="77777777" w:rsidR="00F5023F" w:rsidRDefault="00382C50">
      <w:pPr>
        <w:numPr>
          <w:ilvl w:val="0"/>
          <w:numId w:val="2"/>
        </w:numPr>
        <w:spacing w:line="307" w:lineRule="auto"/>
        <w:ind w:right="0" w:hanging="360"/>
      </w:pPr>
      <w:r>
        <w:t xml:space="preserve">le nom de la société pour laquelle les Utilisateurs travaillent;  </w:t>
      </w:r>
    </w:p>
    <w:p w14:paraId="095A97FA" w14:textId="4E814AE7" w:rsidR="00F5023F" w:rsidRPr="009C191E" w:rsidRDefault="00382C50">
      <w:pPr>
        <w:numPr>
          <w:ilvl w:val="0"/>
          <w:numId w:val="2"/>
        </w:numPr>
        <w:spacing w:line="307" w:lineRule="auto"/>
        <w:ind w:right="0" w:hanging="360"/>
      </w:pPr>
      <w:r>
        <w:t>le numéro de téléphone professionnel ; et</w:t>
      </w:r>
    </w:p>
    <w:p w14:paraId="309995B2" w14:textId="037DBA24" w:rsidR="00091F05" w:rsidRDefault="00382C50">
      <w:pPr>
        <w:numPr>
          <w:ilvl w:val="0"/>
          <w:numId w:val="2"/>
        </w:numPr>
        <w:spacing w:line="307" w:lineRule="auto"/>
        <w:ind w:right="0" w:hanging="360"/>
      </w:pPr>
      <w:r>
        <w:t xml:space="preserve">l’adresse e-mail professionnelle. </w:t>
      </w:r>
    </w:p>
    <w:p w14:paraId="0F1096CC" w14:textId="77777777" w:rsidR="00091F05" w:rsidRDefault="00382C50">
      <w:pPr>
        <w:spacing w:line="259" w:lineRule="auto"/>
        <w:ind w:left="0" w:right="0" w:firstLine="0"/>
        <w:jc w:val="left"/>
      </w:pPr>
      <w:r>
        <w:t xml:space="preserve"> </w:t>
      </w:r>
    </w:p>
    <w:p w14:paraId="0A75CE61" w14:textId="5453F7DB" w:rsidR="00091F05" w:rsidRDefault="00382C50">
      <w:pPr>
        <w:ind w:left="-5" w:right="0"/>
      </w:pPr>
      <w:r>
        <w:t xml:space="preserve">Les Données sont collectées sur le Site </w:t>
      </w:r>
      <w:r w:rsidR="00C03E08">
        <w:t xml:space="preserve">ainsi que via des formulaires </w:t>
      </w:r>
      <w:r>
        <w:t>que les Membres peuvent remplir</w:t>
      </w:r>
      <w:r w:rsidR="00C03E08">
        <w:t>, entre autre,</w:t>
      </w:r>
      <w:r>
        <w:t xml:space="preserve"> pour accéder aux </w:t>
      </w:r>
      <w:r w:rsidR="00C03E08">
        <w:t>Espaces Protégés</w:t>
      </w:r>
      <w:r>
        <w:t xml:space="preserve">.  </w:t>
      </w:r>
    </w:p>
    <w:p w14:paraId="647B108A" w14:textId="77777777" w:rsidR="00091F05" w:rsidRDefault="00382C50">
      <w:pPr>
        <w:spacing w:line="259" w:lineRule="auto"/>
        <w:ind w:left="0" w:right="0" w:firstLine="0"/>
        <w:jc w:val="left"/>
      </w:pPr>
      <w:r>
        <w:t xml:space="preserve"> </w:t>
      </w:r>
    </w:p>
    <w:p w14:paraId="60366BE7" w14:textId="3DDEAE6B" w:rsidR="00091F05" w:rsidRDefault="00C03E08">
      <w:pPr>
        <w:ind w:left="-5" w:right="0"/>
      </w:pPr>
      <w:r>
        <w:t>Nous pouvons également</w:t>
      </w:r>
      <w:r w:rsidR="00382C50">
        <w:t xml:space="preserve"> être amené</w:t>
      </w:r>
      <w:r>
        <w:t>s</w:t>
      </w:r>
      <w:r w:rsidR="00382C50">
        <w:t xml:space="preserve"> à collecter des Données des Personnes Intéressées ou des Visiteurs au moyen d’e-mails pour traiter les demandes d’information envoyées notamment à l’adresse </w:t>
      </w:r>
      <w:r w:rsidR="00382C50">
        <w:rPr>
          <w:color w:val="0000FF"/>
          <w:u w:val="single" w:color="0000FF"/>
        </w:rPr>
        <w:t>info@mtsmarkets.com</w:t>
      </w:r>
      <w:r w:rsidR="00382C50">
        <w:t xml:space="preserve">. </w:t>
      </w:r>
    </w:p>
    <w:p w14:paraId="22D65ABB" w14:textId="0DE2F48B" w:rsidR="00091F05" w:rsidRDefault="00382C50">
      <w:pPr>
        <w:spacing w:line="259" w:lineRule="auto"/>
        <w:ind w:left="0" w:right="0" w:firstLine="0"/>
        <w:jc w:val="left"/>
      </w:pPr>
      <w:r>
        <w:t xml:space="preserve"> </w:t>
      </w:r>
    </w:p>
    <w:p w14:paraId="56CC21A1" w14:textId="77777777" w:rsidR="009C191E" w:rsidRDefault="009C191E">
      <w:pPr>
        <w:spacing w:line="259" w:lineRule="auto"/>
        <w:ind w:left="0" w:right="0" w:firstLine="0"/>
        <w:jc w:val="left"/>
      </w:pPr>
    </w:p>
    <w:p w14:paraId="14637B4C" w14:textId="77777777" w:rsidR="00091F05" w:rsidRDefault="00382C50">
      <w:pPr>
        <w:pStyle w:val="Titre2"/>
        <w:ind w:left="-5"/>
      </w:pPr>
      <w:r>
        <w:t xml:space="preserve">Finalités du traitement  </w:t>
      </w:r>
    </w:p>
    <w:p w14:paraId="477DD166" w14:textId="77777777" w:rsidR="00091F05" w:rsidRDefault="00382C50">
      <w:pPr>
        <w:spacing w:line="259" w:lineRule="auto"/>
        <w:ind w:left="0" w:right="0" w:firstLine="0"/>
        <w:jc w:val="left"/>
      </w:pPr>
      <w:r>
        <w:t xml:space="preserve"> </w:t>
      </w:r>
    </w:p>
    <w:p w14:paraId="40D71823" w14:textId="4C26298D" w:rsidR="00091F05" w:rsidRDefault="00382C50">
      <w:pPr>
        <w:ind w:left="-5" w:right="0"/>
      </w:pPr>
      <w:r>
        <w:t xml:space="preserve">Les Données sont nécessaires à </w:t>
      </w:r>
      <w:r w:rsidR="00C03E08">
        <w:t xml:space="preserve">MTS France </w:t>
      </w:r>
      <w:r>
        <w:t xml:space="preserve">pour permettre aux Membres d’accéder aux </w:t>
      </w:r>
      <w:r w:rsidR="00C03E08">
        <w:t xml:space="preserve">Espaces Protégés </w:t>
      </w:r>
      <w:r>
        <w:t xml:space="preserve">et </w:t>
      </w:r>
      <w:r w:rsidR="00796F77">
        <w:t>dans le cadre de démarches commerciales</w:t>
      </w:r>
      <w:r>
        <w:t xml:space="preserve">.  </w:t>
      </w:r>
    </w:p>
    <w:p w14:paraId="16C5C7A4" w14:textId="703312F9" w:rsidR="00091F05" w:rsidRDefault="00382C50">
      <w:pPr>
        <w:spacing w:line="259" w:lineRule="auto"/>
        <w:ind w:left="0" w:right="0" w:firstLine="0"/>
        <w:jc w:val="left"/>
      </w:pPr>
      <w:r>
        <w:t xml:space="preserve"> </w:t>
      </w:r>
    </w:p>
    <w:p w14:paraId="726BD377" w14:textId="2D9C638F" w:rsidR="009C191E" w:rsidRDefault="009C191E">
      <w:pPr>
        <w:spacing w:line="259" w:lineRule="auto"/>
        <w:ind w:left="0" w:right="0" w:firstLine="0"/>
        <w:jc w:val="left"/>
      </w:pPr>
    </w:p>
    <w:p w14:paraId="63A42B01" w14:textId="2C12BF33" w:rsidR="009C191E" w:rsidRDefault="009C191E">
      <w:pPr>
        <w:spacing w:line="259" w:lineRule="auto"/>
        <w:ind w:left="0" w:right="0" w:firstLine="0"/>
        <w:jc w:val="left"/>
      </w:pPr>
    </w:p>
    <w:p w14:paraId="663DC857" w14:textId="77777777" w:rsidR="009C191E" w:rsidRDefault="009C191E">
      <w:pPr>
        <w:spacing w:line="259" w:lineRule="auto"/>
        <w:ind w:left="0" w:right="0" w:firstLine="0"/>
        <w:jc w:val="left"/>
      </w:pPr>
    </w:p>
    <w:p w14:paraId="3C8898A6" w14:textId="3387BB78" w:rsidR="00091F05" w:rsidRDefault="00796F77">
      <w:pPr>
        <w:ind w:left="-5" w:right="0"/>
      </w:pPr>
      <w:r>
        <w:lastRenderedPageBreak/>
        <w:t xml:space="preserve">Nous </w:t>
      </w:r>
      <w:r w:rsidR="00382C50">
        <w:t>utilis</w:t>
      </w:r>
      <w:r>
        <w:t>ons</w:t>
      </w:r>
      <w:r w:rsidR="00382C50">
        <w:t xml:space="preserve"> également les Données </w:t>
      </w:r>
      <w:r w:rsidR="003553FB">
        <w:t xml:space="preserve">afin de </w:t>
      </w:r>
      <w:r w:rsidR="00382C50">
        <w:t xml:space="preserve">:  </w:t>
      </w:r>
    </w:p>
    <w:p w14:paraId="5F54E960" w14:textId="77777777" w:rsidR="00091F05" w:rsidRDefault="00382C50">
      <w:pPr>
        <w:spacing w:after="50" w:line="259" w:lineRule="auto"/>
        <w:ind w:left="0" w:right="0" w:firstLine="0"/>
        <w:jc w:val="left"/>
      </w:pPr>
      <w:r>
        <w:t xml:space="preserve"> </w:t>
      </w:r>
    </w:p>
    <w:p w14:paraId="62B897B7" w14:textId="352C113A" w:rsidR="00091F05" w:rsidRDefault="00796F77" w:rsidP="009C191E">
      <w:pPr>
        <w:numPr>
          <w:ilvl w:val="0"/>
          <w:numId w:val="3"/>
        </w:numPr>
        <w:ind w:right="0" w:hanging="360"/>
      </w:pPr>
      <w:r>
        <w:t>permettre la bonne fourniture de services et d’informations aux Utilisateurs auprès des</w:t>
      </w:r>
      <w:r w:rsidR="00382C50">
        <w:t xml:space="preserve"> autres sociétés du Groupe </w:t>
      </w:r>
      <w:r>
        <w:t>si requis</w:t>
      </w:r>
      <w:r w:rsidR="00382C50">
        <w:t xml:space="preserve"> ;  </w:t>
      </w:r>
    </w:p>
    <w:p w14:paraId="5EA13699" w14:textId="4064E67E" w:rsidR="00091F05" w:rsidRDefault="00382C50">
      <w:pPr>
        <w:numPr>
          <w:ilvl w:val="0"/>
          <w:numId w:val="3"/>
        </w:numPr>
        <w:spacing w:after="67"/>
        <w:ind w:right="0" w:hanging="360"/>
      </w:pPr>
      <w:r>
        <w:t>respecter les obligations imposées par le Groupe</w:t>
      </w:r>
      <w:r w:rsidR="003553FB">
        <w:t>(les deux objectifs susmentionnés sont définis comme les « Fins Réglementaires »)</w:t>
      </w:r>
      <w:r>
        <w:t xml:space="preserve">; et </w:t>
      </w:r>
    </w:p>
    <w:p w14:paraId="69B873BB" w14:textId="79EB3D65" w:rsidR="00091F05" w:rsidRDefault="00382C50">
      <w:pPr>
        <w:numPr>
          <w:ilvl w:val="0"/>
          <w:numId w:val="3"/>
        </w:numPr>
        <w:ind w:right="0" w:hanging="360"/>
      </w:pPr>
      <w:r>
        <w:t>réaliser des enquêtes auprès des Utilisateurs sur la qualité des services</w:t>
      </w:r>
      <w:r w:rsidR="00796F77">
        <w:t xml:space="preserve"> proposés</w:t>
      </w:r>
      <w:r>
        <w:t xml:space="preserve"> ainsi que des opérations de promotion ou de marketing</w:t>
      </w:r>
      <w:r w:rsidR="003553FB">
        <w:t xml:space="preserve"> (les « Fins de Marketing »)</w:t>
      </w:r>
      <w:r>
        <w:t xml:space="preserve">.  </w:t>
      </w:r>
    </w:p>
    <w:p w14:paraId="643CB934" w14:textId="77777777" w:rsidR="00091F05" w:rsidRDefault="00382C50">
      <w:pPr>
        <w:spacing w:line="259" w:lineRule="auto"/>
        <w:ind w:left="0" w:right="0" w:firstLine="0"/>
        <w:jc w:val="left"/>
      </w:pPr>
      <w:r>
        <w:t xml:space="preserve"> </w:t>
      </w:r>
    </w:p>
    <w:p w14:paraId="542F43C4" w14:textId="509F52C9" w:rsidR="007110E9" w:rsidRDefault="007110E9">
      <w:pPr>
        <w:ind w:left="-5" w:right="0"/>
      </w:pPr>
    </w:p>
    <w:p w14:paraId="552A4E2A" w14:textId="77777777" w:rsidR="007110E9" w:rsidRPr="009C191E" w:rsidRDefault="007110E9" w:rsidP="007110E9">
      <w:pPr>
        <w:ind w:left="-5" w:right="0"/>
        <w:rPr>
          <w:b/>
          <w:bCs/>
        </w:rPr>
      </w:pPr>
      <w:r w:rsidRPr="009C191E">
        <w:rPr>
          <w:b/>
          <w:bCs/>
        </w:rPr>
        <w:t xml:space="preserve">Conservation des informations personnelles </w:t>
      </w:r>
    </w:p>
    <w:p w14:paraId="53058BBB" w14:textId="77777777" w:rsidR="007110E9" w:rsidRDefault="007110E9" w:rsidP="007110E9">
      <w:pPr>
        <w:ind w:left="-5" w:right="0"/>
      </w:pPr>
    </w:p>
    <w:p w14:paraId="16CE630C" w14:textId="782FA561" w:rsidR="007110E9" w:rsidRDefault="007110E9" w:rsidP="007110E9">
      <w:pPr>
        <w:ind w:left="-5" w:right="0"/>
      </w:pPr>
      <w:r w:rsidRPr="007110E9">
        <w:t xml:space="preserve">Les Données ne sont conservées que pour une durée raisonnable et strictement nécessaire à la réalisation des finalités du traitement pour lesquelles elles ont été collectées ou qui ont été autorisées ultérieurement par les Utilisateurs. </w:t>
      </w:r>
      <w:r>
        <w:t>En particulier :</w:t>
      </w:r>
    </w:p>
    <w:p w14:paraId="56E880CF" w14:textId="77777777" w:rsidR="009C191E" w:rsidRDefault="009C191E" w:rsidP="007110E9">
      <w:pPr>
        <w:ind w:left="-5" w:right="0"/>
      </w:pPr>
    </w:p>
    <w:p w14:paraId="1C3B5A22" w14:textId="77777777" w:rsidR="009C191E" w:rsidRDefault="007110E9" w:rsidP="009C191E">
      <w:pPr>
        <w:pStyle w:val="Paragraphedeliste"/>
        <w:numPr>
          <w:ilvl w:val="0"/>
          <w:numId w:val="5"/>
        </w:numPr>
        <w:ind w:right="0"/>
      </w:pPr>
      <w:r>
        <w:t xml:space="preserve">Les renseignements personnels recueillis </w:t>
      </w:r>
      <w:r w:rsidR="00F5023F">
        <w:t>à</w:t>
      </w:r>
      <w:r>
        <w:t xml:space="preserve"> </w:t>
      </w:r>
      <w:r w:rsidR="00F5023F">
        <w:t>d</w:t>
      </w:r>
      <w:r>
        <w:t xml:space="preserve">es </w:t>
      </w:r>
      <w:r w:rsidR="003553FB">
        <w:t>F</w:t>
      </w:r>
      <w:r>
        <w:t xml:space="preserve">ins </w:t>
      </w:r>
      <w:r w:rsidR="003553FB">
        <w:t>R</w:t>
      </w:r>
      <w:r>
        <w:t>églementaires sont conservés tout au long de la relation contractuelle, puis pour une durée maximale de 10 ans à compter de la date de la rupture du contrat ;</w:t>
      </w:r>
    </w:p>
    <w:p w14:paraId="3B3CB81A" w14:textId="30A267BB" w:rsidR="007110E9" w:rsidRDefault="007110E9" w:rsidP="009C191E">
      <w:pPr>
        <w:pStyle w:val="Paragraphedeliste"/>
        <w:numPr>
          <w:ilvl w:val="0"/>
          <w:numId w:val="5"/>
        </w:numPr>
        <w:ind w:right="0"/>
      </w:pPr>
      <w:r>
        <w:t xml:space="preserve">Les renseignements personnels recueillis à des </w:t>
      </w:r>
      <w:r w:rsidR="003553FB">
        <w:t>F</w:t>
      </w:r>
      <w:r>
        <w:t xml:space="preserve">ins de </w:t>
      </w:r>
      <w:r w:rsidR="003553FB">
        <w:t>M</w:t>
      </w:r>
      <w:r>
        <w:t>arketing sont conservés pendant la période nécessaire à la fourniture du produit ou du service requis</w:t>
      </w:r>
      <w:r w:rsidR="00F5023F">
        <w:t>, puis pour une durée de</w:t>
      </w:r>
      <w:r>
        <w:t xml:space="preserve"> deux ans;</w:t>
      </w:r>
    </w:p>
    <w:p w14:paraId="6172454D" w14:textId="77777777" w:rsidR="009C191E" w:rsidRDefault="009C191E" w:rsidP="009C191E">
      <w:pPr>
        <w:pStyle w:val="Paragraphedeliste"/>
        <w:ind w:left="705" w:right="0" w:firstLine="0"/>
      </w:pPr>
    </w:p>
    <w:p w14:paraId="47F76021" w14:textId="77777777" w:rsidR="009C191E" w:rsidRDefault="007110E9" w:rsidP="007110E9">
      <w:pPr>
        <w:ind w:left="-5" w:right="0"/>
      </w:pPr>
      <w:r>
        <w:t>À la fin de la période de conservation, les informations personnelles sont soit supprimées, soit rendues anonymes et agrégées.</w:t>
      </w:r>
    </w:p>
    <w:p w14:paraId="236FA107" w14:textId="202F0C4B" w:rsidR="007110E9" w:rsidRDefault="007110E9" w:rsidP="007110E9">
      <w:pPr>
        <w:ind w:left="-5" w:right="0"/>
      </w:pPr>
      <w:r>
        <w:t xml:space="preserve"> </w:t>
      </w:r>
    </w:p>
    <w:p w14:paraId="0C814C62" w14:textId="1A3A1739" w:rsidR="007110E9" w:rsidRDefault="007110E9" w:rsidP="007110E9">
      <w:pPr>
        <w:ind w:left="-5" w:right="0"/>
      </w:pPr>
      <w:r>
        <w:t xml:space="preserve">Toutefois, dans certaines circonstances, nous pouvons conserver les informations personnelles </w:t>
      </w:r>
      <w:r w:rsidR="00F5023F">
        <w:t>pour</w:t>
      </w:r>
      <w:r>
        <w:t xml:space="preserve"> des périodes plus longues, conformément à des obligations légales, fiscales ou comptables. Dans des circonstances spécifiques, nous pouvons également </w:t>
      </w:r>
      <w:r w:rsidR="00DB435E">
        <w:t xml:space="preserve">être tenus de </w:t>
      </w:r>
      <w:r>
        <w:t>conserver vos informations personnelles afin de disposer d'un enregistrement précis de vos transactions en cas de litiges.</w:t>
      </w:r>
    </w:p>
    <w:p w14:paraId="379ED0FB" w14:textId="4649A958" w:rsidR="007110E9" w:rsidRDefault="007110E9" w:rsidP="007110E9">
      <w:pPr>
        <w:ind w:left="-5" w:right="0"/>
      </w:pPr>
    </w:p>
    <w:p w14:paraId="13F76D71" w14:textId="77777777" w:rsidR="00091F05" w:rsidRDefault="00382C50">
      <w:pPr>
        <w:spacing w:line="259" w:lineRule="auto"/>
        <w:ind w:left="0" w:right="0" w:firstLine="0"/>
        <w:jc w:val="left"/>
      </w:pPr>
      <w:r>
        <w:t xml:space="preserve"> </w:t>
      </w:r>
    </w:p>
    <w:p w14:paraId="162E3F5A" w14:textId="77777777" w:rsidR="00091F05" w:rsidRDefault="00382C50">
      <w:pPr>
        <w:pStyle w:val="Titre2"/>
        <w:ind w:left="-5"/>
      </w:pPr>
      <w:r>
        <w:t xml:space="preserve">Utilisation de Cookies  </w:t>
      </w:r>
    </w:p>
    <w:p w14:paraId="0741151F" w14:textId="77777777" w:rsidR="00091F05" w:rsidRDefault="00382C50">
      <w:pPr>
        <w:spacing w:line="259" w:lineRule="auto"/>
        <w:ind w:left="0" w:right="0" w:firstLine="0"/>
        <w:jc w:val="left"/>
      </w:pPr>
      <w:r>
        <w:rPr>
          <w:b/>
        </w:rPr>
        <w:t xml:space="preserve"> </w:t>
      </w:r>
    </w:p>
    <w:p w14:paraId="66D40D4B" w14:textId="0B37D60B" w:rsidR="00091F05" w:rsidRDefault="00382C50">
      <w:pPr>
        <w:ind w:left="-5" w:right="0"/>
      </w:pPr>
      <w:r>
        <w:t xml:space="preserve">Un cookie est un petit fichier informatique déposé sur le disque dur de </w:t>
      </w:r>
      <w:r w:rsidR="00DB435E">
        <w:t xml:space="preserve">l’appareil </w:t>
      </w:r>
      <w:r>
        <w:t xml:space="preserve">de l’Utilisateur par le serveur informatique du Site et qui enregistre des Données. De manière générale, les cookies peuvent être désactivés ou contrôlés par l’Utilisateur grâce aux préférences de leur navigateur web. </w:t>
      </w:r>
    </w:p>
    <w:p w14:paraId="700ED793" w14:textId="77777777" w:rsidR="00091F05" w:rsidRDefault="00382C50">
      <w:pPr>
        <w:spacing w:line="259" w:lineRule="auto"/>
        <w:ind w:left="0" w:right="0" w:firstLine="0"/>
        <w:jc w:val="left"/>
      </w:pPr>
      <w:r>
        <w:t xml:space="preserve"> </w:t>
      </w:r>
    </w:p>
    <w:p w14:paraId="047120BC" w14:textId="45AD6CDE" w:rsidR="00091F05" w:rsidRDefault="00DB435E">
      <w:pPr>
        <w:ind w:left="-5" w:right="0"/>
      </w:pPr>
      <w:r>
        <w:t>Nous pouvons</w:t>
      </w:r>
      <w:r w:rsidR="00382C50">
        <w:t xml:space="preserve"> être amenée à utiliser des cookies, et à collecter dans ce cadre l’adresse IP des Utilisateurs, pour (i) faciliter la navigation des Utilisateurs sur le Site et permettre notamment aux Membres d’accéder aux </w:t>
      </w:r>
      <w:r w:rsidR="00AF6760">
        <w:t>Espaces Protégés</w:t>
      </w:r>
      <w:r w:rsidR="00382C50">
        <w:t xml:space="preserve"> et (ii) effectuer des analyses statistiques sur l’utilisation et la fréquentation du Site (le « </w:t>
      </w:r>
      <w:r w:rsidR="00382C50">
        <w:rPr>
          <w:b/>
        </w:rPr>
        <w:t xml:space="preserve">Cookie Statistique </w:t>
      </w:r>
      <w:r w:rsidR="00382C50">
        <w:t xml:space="preserve">») par les Utilisateurs au moyen du service Google Analytics.  </w:t>
      </w:r>
      <w:r w:rsidR="00AF6760">
        <w:t>Veuillez vous référer à la Charte sur la gestion des Cookies pour plus amples informations (</w:t>
      </w:r>
      <w:hyperlink r:id="rId8" w:history="1">
        <w:r w:rsidR="009C191E" w:rsidRPr="00FC0F53">
          <w:rPr>
            <w:rStyle w:val="Lienhypertexte"/>
          </w:rPr>
          <w:t>https://www.mtsmarkets.com/mts-home/privacy-and-cookies-policy</w:t>
        </w:r>
      </w:hyperlink>
      <w:r w:rsidR="00AF6760">
        <w:t>).</w:t>
      </w:r>
    </w:p>
    <w:p w14:paraId="2345FF58" w14:textId="77D9890A" w:rsidR="00091F05" w:rsidRDefault="00382C50" w:rsidP="009C191E">
      <w:pPr>
        <w:ind w:left="-5" w:right="0"/>
      </w:pPr>
      <w:r>
        <w:lastRenderedPageBreak/>
        <w:t xml:space="preserve">Les Utilisateurs ont la possibilité d’exprimer leur consentement à l’utilisation du Cookie Statistique en cliquant « ALLOW » dans une bannière spécifique affichée sur les pages du Site.  </w:t>
      </w:r>
    </w:p>
    <w:p w14:paraId="6F6B3E50" w14:textId="004282AB" w:rsidR="009C191E" w:rsidRDefault="009C191E" w:rsidP="009C191E">
      <w:pPr>
        <w:ind w:left="-5" w:right="0"/>
      </w:pPr>
    </w:p>
    <w:p w14:paraId="129B9A7D" w14:textId="77777777" w:rsidR="009C191E" w:rsidRDefault="009C191E" w:rsidP="009C191E">
      <w:pPr>
        <w:ind w:left="-5" w:right="0"/>
      </w:pPr>
    </w:p>
    <w:p w14:paraId="4F619B6C" w14:textId="77777777" w:rsidR="00091F05" w:rsidRDefault="00382C50">
      <w:pPr>
        <w:pStyle w:val="Titre2"/>
        <w:ind w:left="-5"/>
      </w:pPr>
      <w:r>
        <w:t xml:space="preserve">Transfert de Données  </w:t>
      </w:r>
    </w:p>
    <w:p w14:paraId="6E9470DF" w14:textId="77777777" w:rsidR="00091F05" w:rsidRDefault="00382C50">
      <w:pPr>
        <w:spacing w:line="259" w:lineRule="auto"/>
        <w:ind w:left="0" w:right="0" w:firstLine="0"/>
        <w:jc w:val="left"/>
      </w:pPr>
      <w:r>
        <w:t xml:space="preserve"> </w:t>
      </w:r>
    </w:p>
    <w:p w14:paraId="4FBB17C4" w14:textId="429B26A4" w:rsidR="00091F05" w:rsidRDefault="00382C50">
      <w:pPr>
        <w:ind w:left="-5" w:right="0"/>
      </w:pPr>
      <w:r>
        <w:t xml:space="preserve">Les Données sont transmises aux seuls employés et sociétés du Groupe qui réalisent les traitements.  </w:t>
      </w:r>
    </w:p>
    <w:p w14:paraId="578BA4AD" w14:textId="77777777" w:rsidR="00091F05" w:rsidRDefault="00382C50">
      <w:pPr>
        <w:spacing w:line="259" w:lineRule="auto"/>
        <w:ind w:left="0" w:right="0" w:firstLine="0"/>
        <w:jc w:val="left"/>
      </w:pPr>
      <w:r>
        <w:t xml:space="preserve"> </w:t>
      </w:r>
    </w:p>
    <w:p w14:paraId="23395EF6" w14:textId="55263C9D" w:rsidR="00091F05" w:rsidRDefault="00F011B6">
      <w:pPr>
        <w:ind w:left="-5" w:right="0"/>
      </w:pPr>
      <w:r>
        <w:t>Nous pouvons</w:t>
      </w:r>
      <w:r w:rsidR="00382C50">
        <w:t xml:space="preserve"> aussi communiquer les Données à toute autorité judiciaire ou administrative compétente qui en solliciterait la communication conformément à la législation applicable.  </w:t>
      </w:r>
    </w:p>
    <w:p w14:paraId="6AFCBC3C" w14:textId="77777777" w:rsidR="00091F05" w:rsidRDefault="00382C50">
      <w:pPr>
        <w:spacing w:line="259" w:lineRule="auto"/>
        <w:ind w:left="0" w:right="0" w:firstLine="0"/>
        <w:jc w:val="left"/>
      </w:pPr>
      <w:r>
        <w:t xml:space="preserve"> </w:t>
      </w:r>
    </w:p>
    <w:p w14:paraId="7CCE44D3" w14:textId="3AF2D123" w:rsidR="00091F05" w:rsidRDefault="00382C50">
      <w:pPr>
        <w:spacing w:line="238" w:lineRule="auto"/>
        <w:ind w:left="-5" w:right="-13"/>
        <w:jc w:val="left"/>
      </w:pPr>
      <w:r>
        <w:t xml:space="preserve">Les Données peuvent aussi être transmises à des tiers sous-traitants fournissant des services informatiques ou réalisant des enquêtes auprès des Utilisateurs sur la qualité de ses services ou des opérations de promotion ou de marketing pour le compte </w:t>
      </w:r>
      <w:r w:rsidR="00F011B6">
        <w:t xml:space="preserve">de MTS France </w:t>
      </w:r>
      <w:r>
        <w:t xml:space="preserve">ou du Groupe.  </w:t>
      </w:r>
    </w:p>
    <w:p w14:paraId="10335CC0" w14:textId="77777777" w:rsidR="00091F05" w:rsidRDefault="00382C50">
      <w:pPr>
        <w:spacing w:line="259" w:lineRule="auto"/>
        <w:ind w:left="0" w:right="0" w:firstLine="0"/>
        <w:jc w:val="left"/>
      </w:pPr>
      <w:r>
        <w:t xml:space="preserve"> </w:t>
      </w:r>
    </w:p>
    <w:p w14:paraId="45401E36" w14:textId="26E7D800" w:rsidR="00F011B6" w:rsidRDefault="00F011B6" w:rsidP="00F011B6">
      <w:pPr>
        <w:ind w:left="-5" w:right="0"/>
      </w:pPr>
      <w:r>
        <w:t xml:space="preserve">Nous faisons partie d'un groupe international dont les entreprises sont implantées à l'intérieur et à l'extérieur de l'Espace économique européen ("EEE"). Les fournisseurs de services tiers qui traitent des données en notre nom peuvent être basés dans le monde entier, et nous pouvons également être soumis à </w:t>
      </w:r>
      <w:r w:rsidR="00F5023F">
        <w:t>la surveillance</w:t>
      </w:r>
      <w:r>
        <w:t xml:space="preserve"> de tribunaux ou d'autorités dans </w:t>
      </w:r>
      <w:r w:rsidR="00F21D91">
        <w:t>diverses</w:t>
      </w:r>
      <w:r>
        <w:t xml:space="preserve"> juridictions. Pour ces raisons, vos données peuvent être transférées vers d'autres pays, tant à l'intérieur qu'à l'extérieur de l'UE et de l'EEE. </w:t>
      </w:r>
      <w:r w:rsidR="00F21D91">
        <w:t>Sachant que</w:t>
      </w:r>
      <w:r>
        <w:t xml:space="preserve"> les lois sur la protection de</w:t>
      </w:r>
      <w:r w:rsidR="00F21D91">
        <w:t>s données personnelles de pays tiers</w:t>
      </w:r>
      <w:r>
        <w:t xml:space="preserve"> peuvent </w:t>
      </w:r>
      <w:r w:rsidR="00F21D91">
        <w:t xml:space="preserve">différer de </w:t>
      </w:r>
      <w:r>
        <w:t xml:space="preserve">celles de votre pays d'origine, nous </w:t>
      </w:r>
      <w:r w:rsidR="00F21D91">
        <w:t>engageons à transférer</w:t>
      </w:r>
      <w:r>
        <w:t xml:space="preserve"> des données à l'étranger que si nous sommes convaincus que des niveaux de protection adéquats sont en place pour protéger toute information détenue dans ce pays ou que le fournisseur de services agit à tout moment en conformité avec les lois applicables en matière de protection de</w:t>
      </w:r>
      <w:r w:rsidR="00F21D91">
        <w:t>s données personnelles</w:t>
      </w:r>
      <w:r>
        <w:t xml:space="preserve">. Lorsque les lois applicables l'exigent, nous prenons </w:t>
      </w:r>
      <w:r w:rsidR="00F21D91">
        <w:t>les</w:t>
      </w:r>
      <w:r>
        <w:t xml:space="preserve"> mesures</w:t>
      </w:r>
      <w:r w:rsidR="00F21D91">
        <w:t xml:space="preserve"> nécessaires afin de</w:t>
      </w:r>
      <w:r>
        <w:t xml:space="preserve"> garantir que les données traitées dans d'autres pays bénéficient au moins du même niveau de protection que </w:t>
      </w:r>
      <w:r w:rsidR="00F21D91">
        <w:t>celles</w:t>
      </w:r>
      <w:r>
        <w:t xml:space="preserve"> assuré</w:t>
      </w:r>
      <w:r w:rsidR="00F21D91">
        <w:t>es</w:t>
      </w:r>
      <w:r>
        <w:t xml:space="preserve"> dans votre pays d'origine, par exemple en concluant des contrats intégrant les clauses contractuelles types approuvées par la Commission européenne.</w:t>
      </w:r>
    </w:p>
    <w:p w14:paraId="6702C342" w14:textId="5981B991" w:rsidR="00091F05" w:rsidRDefault="00091F05">
      <w:pPr>
        <w:spacing w:line="259" w:lineRule="auto"/>
        <w:ind w:left="0" w:right="0" w:firstLine="0"/>
        <w:jc w:val="left"/>
      </w:pPr>
    </w:p>
    <w:p w14:paraId="7009B688" w14:textId="2BE3E0F4" w:rsidR="00091F05" w:rsidRDefault="00F011B6">
      <w:pPr>
        <w:ind w:left="-5" w:right="0"/>
      </w:pPr>
      <w:r>
        <w:t>Nous sommes également</w:t>
      </w:r>
      <w:r w:rsidR="00382C50">
        <w:t xml:space="preserve"> susceptible</w:t>
      </w:r>
      <w:r>
        <w:t>s</w:t>
      </w:r>
      <w:r w:rsidR="00382C50">
        <w:t xml:space="preserve"> de céder ou partager tout ou partie de ses actifs, dont les Données, dans le cadre d’une fusion, d’une acquisition, d’une réorganisation, d’une vente totale ou partielle de ses actifs ou dans l’hypothèse d’un redressement ou d’une liquidation judiciaire. </w:t>
      </w:r>
    </w:p>
    <w:p w14:paraId="3FAC6D67" w14:textId="6710BE32" w:rsidR="00091F05" w:rsidRDefault="00382C50">
      <w:pPr>
        <w:spacing w:line="259" w:lineRule="auto"/>
        <w:ind w:left="0" w:right="0" w:firstLine="0"/>
        <w:jc w:val="left"/>
      </w:pPr>
      <w:r>
        <w:t xml:space="preserve"> </w:t>
      </w:r>
    </w:p>
    <w:p w14:paraId="085D6ECA" w14:textId="22B65C0E" w:rsidR="009C191E" w:rsidRDefault="009C191E">
      <w:pPr>
        <w:spacing w:line="259" w:lineRule="auto"/>
        <w:ind w:left="0" w:right="0" w:firstLine="0"/>
        <w:jc w:val="left"/>
      </w:pPr>
    </w:p>
    <w:p w14:paraId="48F63A82" w14:textId="292F7AA0" w:rsidR="009C191E" w:rsidRDefault="009C191E">
      <w:pPr>
        <w:spacing w:line="259" w:lineRule="auto"/>
        <w:ind w:left="0" w:right="0" w:firstLine="0"/>
        <w:jc w:val="left"/>
      </w:pPr>
    </w:p>
    <w:p w14:paraId="1D800719" w14:textId="539CFBAF" w:rsidR="009C191E" w:rsidRDefault="009C191E">
      <w:pPr>
        <w:spacing w:line="259" w:lineRule="auto"/>
        <w:ind w:left="0" w:right="0" w:firstLine="0"/>
        <w:jc w:val="left"/>
      </w:pPr>
    </w:p>
    <w:p w14:paraId="48704BDB" w14:textId="171ADDE3" w:rsidR="009C191E" w:rsidRDefault="009C191E">
      <w:pPr>
        <w:spacing w:line="259" w:lineRule="auto"/>
        <w:ind w:left="0" w:right="0" w:firstLine="0"/>
        <w:jc w:val="left"/>
      </w:pPr>
    </w:p>
    <w:p w14:paraId="7CBF1252" w14:textId="492ED138" w:rsidR="009C191E" w:rsidRDefault="009C191E">
      <w:pPr>
        <w:spacing w:line="259" w:lineRule="auto"/>
        <w:ind w:left="0" w:right="0" w:firstLine="0"/>
        <w:jc w:val="left"/>
      </w:pPr>
    </w:p>
    <w:p w14:paraId="241D2DE2" w14:textId="0E75F718" w:rsidR="009C191E" w:rsidRDefault="009C191E">
      <w:pPr>
        <w:spacing w:line="259" w:lineRule="auto"/>
        <w:ind w:left="0" w:right="0" w:firstLine="0"/>
        <w:jc w:val="left"/>
      </w:pPr>
    </w:p>
    <w:p w14:paraId="5E950BD7" w14:textId="16F412D2" w:rsidR="009C191E" w:rsidRDefault="009C191E">
      <w:pPr>
        <w:spacing w:line="259" w:lineRule="auto"/>
        <w:ind w:left="0" w:right="0" w:firstLine="0"/>
        <w:jc w:val="left"/>
      </w:pPr>
    </w:p>
    <w:p w14:paraId="2C82C25B" w14:textId="2F66DC26" w:rsidR="009C191E" w:rsidRDefault="009C191E">
      <w:pPr>
        <w:spacing w:line="259" w:lineRule="auto"/>
        <w:ind w:left="0" w:right="0" w:firstLine="0"/>
        <w:jc w:val="left"/>
      </w:pPr>
    </w:p>
    <w:p w14:paraId="18187566" w14:textId="77777777" w:rsidR="009C191E" w:rsidRDefault="009C191E">
      <w:pPr>
        <w:spacing w:line="259" w:lineRule="auto"/>
        <w:ind w:left="0" w:right="0" w:firstLine="0"/>
        <w:jc w:val="left"/>
      </w:pPr>
    </w:p>
    <w:p w14:paraId="54EDD4C5" w14:textId="77777777" w:rsidR="00091F05" w:rsidRDefault="00382C50">
      <w:pPr>
        <w:pStyle w:val="Titre2"/>
        <w:ind w:left="-5"/>
      </w:pPr>
      <w:r>
        <w:lastRenderedPageBreak/>
        <w:t xml:space="preserve">Sécurité et confidentialité des Données  </w:t>
      </w:r>
    </w:p>
    <w:p w14:paraId="430866ED" w14:textId="77777777" w:rsidR="00091F05" w:rsidRDefault="00382C50">
      <w:pPr>
        <w:spacing w:line="259" w:lineRule="auto"/>
        <w:ind w:left="0" w:right="0" w:firstLine="0"/>
        <w:jc w:val="left"/>
      </w:pPr>
      <w:r>
        <w:t xml:space="preserve"> </w:t>
      </w:r>
    </w:p>
    <w:p w14:paraId="34617860" w14:textId="6039C77B" w:rsidR="00091F05" w:rsidRDefault="00382C50">
      <w:pPr>
        <w:ind w:left="-5" w:right="0"/>
      </w:pPr>
      <w:r>
        <w:t xml:space="preserve">Les Données sont traitées par </w:t>
      </w:r>
      <w:r w:rsidR="00F011B6">
        <w:t xml:space="preserve">MTS France </w:t>
      </w:r>
      <w:r>
        <w:t xml:space="preserve">de manière à assurer leur sécurité et leur confidentialité dans les limites suivantes :  </w:t>
      </w:r>
    </w:p>
    <w:p w14:paraId="1A53D265" w14:textId="77777777" w:rsidR="00091F05" w:rsidRDefault="00382C50">
      <w:pPr>
        <w:spacing w:line="259" w:lineRule="auto"/>
        <w:ind w:left="0" w:right="0" w:firstLine="0"/>
        <w:jc w:val="left"/>
      </w:pPr>
      <w:r>
        <w:t xml:space="preserve"> </w:t>
      </w:r>
    </w:p>
    <w:p w14:paraId="1CBB262A" w14:textId="77777777" w:rsidR="00091F05" w:rsidRDefault="00382C50">
      <w:pPr>
        <w:numPr>
          <w:ilvl w:val="0"/>
          <w:numId w:val="4"/>
        </w:numPr>
        <w:spacing w:after="64"/>
        <w:ind w:right="0" w:hanging="360"/>
      </w:pPr>
      <w:r>
        <w:t xml:space="preserve">il est impossible de garantir totalement la sécurité d’Internet et des données transmises sur le Site ; et </w:t>
      </w:r>
    </w:p>
    <w:p w14:paraId="52B3D8F2" w14:textId="77777777" w:rsidR="00091F05" w:rsidRDefault="00382C50">
      <w:pPr>
        <w:numPr>
          <w:ilvl w:val="0"/>
          <w:numId w:val="4"/>
        </w:numPr>
        <w:ind w:right="0" w:hanging="360"/>
      </w:pPr>
      <w:r>
        <w:t xml:space="preserve">il incombe aux Utilisateurs de prendre toutes les précautions nécessaires pour assurer la confidentialité de leurs mots de passe et de ne pas les divulguer à une personne qui n’aurait pas été autorisée à les utiliser. </w:t>
      </w:r>
    </w:p>
    <w:p w14:paraId="5896A4E3" w14:textId="03700112" w:rsidR="00091F05" w:rsidRDefault="00382C50">
      <w:pPr>
        <w:spacing w:line="259" w:lineRule="auto"/>
        <w:ind w:left="0" w:right="0" w:firstLine="0"/>
        <w:jc w:val="left"/>
      </w:pPr>
      <w:r>
        <w:t xml:space="preserve"> </w:t>
      </w:r>
    </w:p>
    <w:p w14:paraId="7AE5C02A" w14:textId="77777777" w:rsidR="009C191E" w:rsidRDefault="009C191E">
      <w:pPr>
        <w:spacing w:line="259" w:lineRule="auto"/>
        <w:ind w:left="0" w:right="0" w:firstLine="0"/>
        <w:jc w:val="left"/>
      </w:pPr>
    </w:p>
    <w:p w14:paraId="264084AA" w14:textId="77777777" w:rsidR="00091F05" w:rsidRDefault="00382C50">
      <w:pPr>
        <w:pStyle w:val="Titre2"/>
        <w:ind w:left="-5"/>
      </w:pPr>
      <w:r>
        <w:t xml:space="preserve">Droits des Utilisateurs  </w:t>
      </w:r>
    </w:p>
    <w:p w14:paraId="142E2C53" w14:textId="77777777" w:rsidR="00091F05" w:rsidRDefault="00382C50">
      <w:pPr>
        <w:spacing w:line="259" w:lineRule="auto"/>
        <w:ind w:left="0" w:right="0" w:firstLine="0"/>
        <w:jc w:val="left"/>
      </w:pPr>
      <w:r>
        <w:t xml:space="preserve"> </w:t>
      </w:r>
    </w:p>
    <w:p w14:paraId="4A673954" w14:textId="77777777" w:rsidR="00091F05" w:rsidRDefault="00382C50">
      <w:pPr>
        <w:ind w:left="-5" w:right="0"/>
      </w:pPr>
      <w:r>
        <w:t xml:space="preserve">En utilisant le Site et en communiquant les Données, les Utilisateurs acceptent que des Données soient collectées et traitées conformément à la présente charte. </w:t>
      </w:r>
    </w:p>
    <w:p w14:paraId="750F28CC" w14:textId="77777777" w:rsidR="00091F05" w:rsidRDefault="00382C50">
      <w:pPr>
        <w:spacing w:line="259" w:lineRule="auto"/>
        <w:ind w:left="0" w:right="0" w:firstLine="0"/>
        <w:jc w:val="left"/>
      </w:pPr>
      <w:r>
        <w:t xml:space="preserve"> </w:t>
      </w:r>
    </w:p>
    <w:p w14:paraId="619D1FC8" w14:textId="353F07B3" w:rsidR="00091F05" w:rsidRDefault="00382C50">
      <w:pPr>
        <w:ind w:left="-5" w:right="0"/>
      </w:pPr>
      <w:r>
        <w:t xml:space="preserve">Les Utilisateurs disposent d'un droit d'accès, de modification et de suppression des Données les concernant en </w:t>
      </w:r>
      <w:r w:rsidR="00F011B6">
        <w:t xml:space="preserve">nous </w:t>
      </w:r>
      <w:r>
        <w:t>contactant à l’adresse</w:t>
      </w:r>
      <w:r w:rsidR="00F011B6">
        <w:t xml:space="preserve"> </w:t>
      </w:r>
      <w:hyperlink r:id="rId9" w:history="1">
        <w:r w:rsidR="009C191E" w:rsidRPr="00FC0F53">
          <w:rPr>
            <w:rStyle w:val="Lienhypertexte"/>
          </w:rPr>
          <w:t>info@mtsmarkets.com</w:t>
        </w:r>
      </w:hyperlink>
      <w:r>
        <w:t xml:space="preserve">. </w:t>
      </w:r>
    </w:p>
    <w:p w14:paraId="63D9174B" w14:textId="77777777" w:rsidR="00091F05" w:rsidRDefault="00382C50">
      <w:pPr>
        <w:spacing w:line="259" w:lineRule="auto"/>
        <w:ind w:left="0" w:right="0" w:firstLine="0"/>
        <w:jc w:val="left"/>
      </w:pPr>
      <w:r>
        <w:t xml:space="preserve"> </w:t>
      </w:r>
    </w:p>
    <w:p w14:paraId="1A5F77B5" w14:textId="1093BE05" w:rsidR="00091F05" w:rsidRDefault="00382C50">
      <w:pPr>
        <w:ind w:left="-5" w:right="0"/>
      </w:pPr>
      <w:r>
        <w:t xml:space="preserve">Les Utilisateurs disposent aussi du droit de s’opposer pour des motifs légitimes à ce que leurs Données fassent l’objet d’un traitement en </w:t>
      </w:r>
      <w:r w:rsidR="00F011B6">
        <w:t xml:space="preserve">nous </w:t>
      </w:r>
      <w:r>
        <w:t xml:space="preserve">contactant à l’adresse </w:t>
      </w:r>
      <w:hyperlink r:id="rId10" w:history="1">
        <w:r w:rsidR="009C191E" w:rsidRPr="00FC0F53">
          <w:rPr>
            <w:rStyle w:val="Lienhypertexte"/>
          </w:rPr>
          <w:t>info@mtsmarkets.com</w:t>
        </w:r>
      </w:hyperlink>
      <w:r>
        <w:t xml:space="preserve">. </w:t>
      </w:r>
    </w:p>
    <w:p w14:paraId="5B801DF7" w14:textId="77777777" w:rsidR="00091F05" w:rsidRDefault="00382C50">
      <w:pPr>
        <w:spacing w:line="259" w:lineRule="auto"/>
        <w:ind w:left="0" w:right="0" w:firstLine="0"/>
        <w:jc w:val="left"/>
      </w:pPr>
      <w:r>
        <w:t xml:space="preserve"> </w:t>
      </w:r>
    </w:p>
    <w:sectPr w:rsidR="00091F05">
      <w:footerReference w:type="even" r:id="rId11"/>
      <w:footerReference w:type="default" r:id="rId12"/>
      <w:footerReference w:type="first" r:id="rId13"/>
      <w:pgSz w:w="11900" w:h="16840"/>
      <w:pgMar w:top="1466" w:right="1415" w:bottom="1632"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17B9" w14:textId="77777777" w:rsidR="00F5023F" w:rsidRDefault="00F5023F">
      <w:pPr>
        <w:spacing w:line="240" w:lineRule="auto"/>
      </w:pPr>
      <w:r>
        <w:separator/>
      </w:r>
    </w:p>
  </w:endnote>
  <w:endnote w:type="continuationSeparator" w:id="0">
    <w:p w14:paraId="09CA0782" w14:textId="77777777" w:rsidR="00F5023F" w:rsidRDefault="00F50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B9122" w14:textId="77777777" w:rsidR="00F5023F" w:rsidRDefault="00F5023F">
    <w:pPr>
      <w:tabs>
        <w:tab w:val="right" w:pos="9069"/>
      </w:tabs>
      <w:spacing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E2159" w14:textId="77777777" w:rsidR="00F5023F" w:rsidRDefault="00F5023F">
    <w:pPr>
      <w:tabs>
        <w:tab w:val="right" w:pos="9069"/>
      </w:tabs>
      <w:spacing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B90FE" w14:textId="77777777" w:rsidR="00F5023F" w:rsidRDefault="00F5023F">
    <w:pPr>
      <w:tabs>
        <w:tab w:val="right" w:pos="9069"/>
      </w:tabs>
      <w:spacing w:line="259" w:lineRule="auto"/>
      <w:ind w:left="0" w:right="0" w:firstLine="0"/>
      <w:jc w:val="left"/>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A63F2" w14:textId="77777777" w:rsidR="00F5023F" w:rsidRDefault="00F5023F">
      <w:pPr>
        <w:spacing w:line="240" w:lineRule="auto"/>
      </w:pPr>
      <w:r>
        <w:separator/>
      </w:r>
    </w:p>
  </w:footnote>
  <w:footnote w:type="continuationSeparator" w:id="0">
    <w:p w14:paraId="5E066555" w14:textId="77777777" w:rsidR="00F5023F" w:rsidRDefault="00F502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7262"/>
    <w:multiLevelType w:val="hybridMultilevel"/>
    <w:tmpl w:val="B4080EE6"/>
    <w:lvl w:ilvl="0" w:tplc="FC1684E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0A0E3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5CACB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E97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9E658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AB5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24AF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6E14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74C33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B13648"/>
    <w:multiLevelType w:val="hybridMultilevel"/>
    <w:tmpl w:val="39085B26"/>
    <w:lvl w:ilvl="0" w:tplc="57DAD5D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E20B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4E3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2CC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DB7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EA73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38B63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F64E7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C8C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D47C77"/>
    <w:multiLevelType w:val="hybridMultilevel"/>
    <w:tmpl w:val="8464531A"/>
    <w:lvl w:ilvl="0" w:tplc="A1FA87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EC457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E07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36BD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C4407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2FE0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6171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46B5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1A5D8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2E2A7D"/>
    <w:multiLevelType w:val="hybridMultilevel"/>
    <w:tmpl w:val="5C6866A2"/>
    <w:lvl w:ilvl="0" w:tplc="ADD07512">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4" w15:restartNumberingAfterBreak="0">
    <w:nsid w:val="7B3F6E11"/>
    <w:multiLevelType w:val="hybridMultilevel"/>
    <w:tmpl w:val="97FE8778"/>
    <w:lvl w:ilvl="0" w:tplc="ADD0751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6D9E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C4C0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7C8A8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C2C2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8DC1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6978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AD67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C552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F05"/>
    <w:rsid w:val="00091F05"/>
    <w:rsid w:val="002F1172"/>
    <w:rsid w:val="003553FB"/>
    <w:rsid w:val="00382C50"/>
    <w:rsid w:val="007110E9"/>
    <w:rsid w:val="00796F77"/>
    <w:rsid w:val="009C191E"/>
    <w:rsid w:val="00AF6760"/>
    <w:rsid w:val="00C03E08"/>
    <w:rsid w:val="00DB435E"/>
    <w:rsid w:val="00F011B6"/>
    <w:rsid w:val="00F21D91"/>
    <w:rsid w:val="00F3660D"/>
    <w:rsid w:val="00F5023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EDCB5"/>
  <w15:docId w15:val="{9C891552-11D4-46AD-ABE5-33B9EFA8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right="4"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left="10" w:right="3" w:hanging="10"/>
      <w:jc w:val="center"/>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4"/>
    </w:rPr>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paragraph" w:styleId="Textedebulles">
    <w:name w:val="Balloon Text"/>
    <w:basedOn w:val="Normal"/>
    <w:link w:val="TextedebullesCar"/>
    <w:uiPriority w:val="99"/>
    <w:semiHidden/>
    <w:unhideWhenUsed/>
    <w:rsid w:val="00796F7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6F77"/>
    <w:rPr>
      <w:rFonts w:ascii="Segoe UI" w:eastAsia="Times New Roman" w:hAnsi="Segoe UI" w:cs="Segoe UI"/>
      <w:color w:val="000000"/>
      <w:sz w:val="18"/>
      <w:szCs w:val="18"/>
    </w:rPr>
  </w:style>
  <w:style w:type="character" w:styleId="Marquedecommentaire">
    <w:name w:val="annotation reference"/>
    <w:basedOn w:val="Policepardfaut"/>
    <w:uiPriority w:val="99"/>
    <w:semiHidden/>
    <w:unhideWhenUsed/>
    <w:rsid w:val="007110E9"/>
    <w:rPr>
      <w:sz w:val="16"/>
      <w:szCs w:val="16"/>
    </w:rPr>
  </w:style>
  <w:style w:type="paragraph" w:styleId="Commentaire">
    <w:name w:val="annotation text"/>
    <w:basedOn w:val="Normal"/>
    <w:link w:val="CommentaireCar"/>
    <w:uiPriority w:val="99"/>
    <w:semiHidden/>
    <w:unhideWhenUsed/>
    <w:rsid w:val="007110E9"/>
    <w:pPr>
      <w:spacing w:line="240" w:lineRule="auto"/>
    </w:pPr>
    <w:rPr>
      <w:sz w:val="20"/>
      <w:szCs w:val="20"/>
    </w:rPr>
  </w:style>
  <w:style w:type="character" w:customStyle="1" w:styleId="CommentaireCar">
    <w:name w:val="Commentaire Car"/>
    <w:basedOn w:val="Policepardfaut"/>
    <w:link w:val="Commentaire"/>
    <w:uiPriority w:val="99"/>
    <w:semiHidden/>
    <w:rsid w:val="007110E9"/>
    <w:rPr>
      <w:rFonts w:ascii="Times New Roman" w:eastAsia="Times New Roman" w:hAnsi="Times New Roman" w:cs="Times New Roman"/>
      <w:color w:val="000000"/>
      <w:sz w:val="20"/>
      <w:szCs w:val="20"/>
    </w:rPr>
  </w:style>
  <w:style w:type="paragraph" w:styleId="Objetducommentaire">
    <w:name w:val="annotation subject"/>
    <w:basedOn w:val="Commentaire"/>
    <w:next w:val="Commentaire"/>
    <w:link w:val="ObjetducommentaireCar"/>
    <w:uiPriority w:val="99"/>
    <w:semiHidden/>
    <w:unhideWhenUsed/>
    <w:rsid w:val="007110E9"/>
    <w:rPr>
      <w:b/>
      <w:bCs/>
    </w:rPr>
  </w:style>
  <w:style w:type="character" w:customStyle="1" w:styleId="ObjetducommentaireCar">
    <w:name w:val="Objet du commentaire Car"/>
    <w:basedOn w:val="CommentaireCar"/>
    <w:link w:val="Objetducommentaire"/>
    <w:uiPriority w:val="99"/>
    <w:semiHidden/>
    <w:rsid w:val="007110E9"/>
    <w:rPr>
      <w:rFonts w:ascii="Times New Roman" w:eastAsia="Times New Roman" w:hAnsi="Times New Roman" w:cs="Times New Roman"/>
      <w:b/>
      <w:bCs/>
      <w:color w:val="000000"/>
      <w:sz w:val="20"/>
      <w:szCs w:val="20"/>
    </w:rPr>
  </w:style>
  <w:style w:type="paragraph" w:styleId="En-tte">
    <w:name w:val="header"/>
    <w:basedOn w:val="Normal"/>
    <w:link w:val="En-tteCar"/>
    <w:uiPriority w:val="99"/>
    <w:unhideWhenUsed/>
    <w:rsid w:val="00F5023F"/>
    <w:pPr>
      <w:tabs>
        <w:tab w:val="center" w:pos="4513"/>
        <w:tab w:val="right" w:pos="9026"/>
      </w:tabs>
      <w:spacing w:line="240" w:lineRule="auto"/>
    </w:pPr>
  </w:style>
  <w:style w:type="character" w:customStyle="1" w:styleId="En-tteCar">
    <w:name w:val="En-tête Car"/>
    <w:basedOn w:val="Policepardfaut"/>
    <w:link w:val="En-tte"/>
    <w:uiPriority w:val="99"/>
    <w:rsid w:val="00F5023F"/>
    <w:rPr>
      <w:rFonts w:ascii="Times New Roman" w:eastAsia="Times New Roman" w:hAnsi="Times New Roman" w:cs="Times New Roman"/>
      <w:color w:val="000000"/>
      <w:sz w:val="24"/>
    </w:rPr>
  </w:style>
  <w:style w:type="paragraph" w:styleId="Paragraphedeliste">
    <w:name w:val="List Paragraph"/>
    <w:basedOn w:val="Normal"/>
    <w:uiPriority w:val="34"/>
    <w:qFormat/>
    <w:rsid w:val="009C191E"/>
    <w:pPr>
      <w:ind w:left="720"/>
      <w:contextualSpacing/>
    </w:pPr>
  </w:style>
  <w:style w:type="character" w:styleId="Lienhypertexte">
    <w:name w:val="Hyperlink"/>
    <w:basedOn w:val="Policepardfaut"/>
    <w:uiPriority w:val="99"/>
    <w:unhideWhenUsed/>
    <w:rsid w:val="009C191E"/>
    <w:rPr>
      <w:color w:val="0563C1" w:themeColor="hyperlink"/>
      <w:u w:val="single"/>
    </w:rPr>
  </w:style>
  <w:style w:type="character" w:styleId="Mentionnonrsolue">
    <w:name w:val="Unresolved Mention"/>
    <w:basedOn w:val="Policepardfaut"/>
    <w:uiPriority w:val="99"/>
    <w:semiHidden/>
    <w:unhideWhenUsed/>
    <w:rsid w:val="009C1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tsmarkets.com/mts-home/privacy-and-cookies-polic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tsmarkets.com" TargetMode="External"/><Relationship Id="rId4" Type="http://schemas.openxmlformats.org/officeDocument/2006/relationships/settings" Target="settings.xml"/><Relationship Id="rId9" Type="http://schemas.openxmlformats.org/officeDocument/2006/relationships/hyperlink" Target="mailto:info@mtsmarkets.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197D8-094D-4214-9EE9-47CB81A3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1222</Words>
  <Characters>6724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Microsoft Word - Privacy Policy MTS-France Website FR KA 1 Aug 2012.docx</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Policy MTS-France Website FR KA 1 Aug 2012.docx</dc:title>
  <dc:subject/>
  <dc:creator>scottara</dc:creator>
  <cp:keywords/>
  <cp:lastModifiedBy>Farnabe, Océane</cp:lastModifiedBy>
  <cp:revision>3</cp:revision>
  <dcterms:created xsi:type="dcterms:W3CDTF">2021-03-30T08:50:00Z</dcterms:created>
  <dcterms:modified xsi:type="dcterms:W3CDTF">2021-03-30T08:55:00Z</dcterms:modified>
</cp:coreProperties>
</file>